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E374" w14:textId="32F37423" w:rsidR="00641BE2" w:rsidRDefault="00641BE2" w:rsidP="00641BE2">
      <w:pPr>
        <w:jc w:val="center"/>
        <w:rPr>
          <w:b/>
          <w:bCs/>
        </w:rPr>
      </w:pPr>
      <w:r>
        <w:rPr>
          <w:b/>
          <w:bCs/>
        </w:rPr>
        <w:t>TERMOS DE USO – GRUPO BNS</w:t>
      </w:r>
    </w:p>
    <w:p w14:paraId="7288B445" w14:textId="77777777" w:rsidR="00641BE2" w:rsidRDefault="00641BE2" w:rsidP="00E81AC5">
      <w:pPr>
        <w:jc w:val="both"/>
        <w:rPr>
          <w:b/>
          <w:bCs/>
        </w:rPr>
      </w:pPr>
    </w:p>
    <w:p w14:paraId="21EF8559" w14:textId="5487A318" w:rsidR="00E81AC5" w:rsidRPr="00036DCA" w:rsidRDefault="00E81AC5" w:rsidP="00E81AC5">
      <w:pPr>
        <w:jc w:val="both"/>
        <w:rPr>
          <w:b/>
          <w:bCs/>
        </w:rPr>
      </w:pPr>
      <w:r w:rsidRPr="00036DCA">
        <w:rPr>
          <w:b/>
          <w:bCs/>
        </w:rPr>
        <w:t>1. Termos</w:t>
      </w:r>
    </w:p>
    <w:p w14:paraId="0EB9A4C5" w14:textId="33E0CE94" w:rsidR="00020825" w:rsidRPr="00020825" w:rsidRDefault="00641BE2" w:rsidP="00036DCA">
      <w:pPr>
        <w:jc w:val="both"/>
      </w:pPr>
      <w:r>
        <w:t xml:space="preserve">O </w:t>
      </w:r>
      <w:r w:rsidR="00020825" w:rsidRPr="00020825">
        <w:t>GRUPO BNS, pessoa jurídica de direito privado descreve, através deste documento, as regras de uso do site bns.com.br e qualquer outro site, loja ou aplicativo operado pelo proprietário.</w:t>
      </w:r>
    </w:p>
    <w:p w14:paraId="02F2E3AD" w14:textId="77777777" w:rsidR="00020825" w:rsidRPr="00020825" w:rsidRDefault="00020825" w:rsidP="00036DCA">
      <w:pPr>
        <w:jc w:val="both"/>
      </w:pPr>
      <w:r w:rsidRPr="00020825">
        <w:t>Ao navegar neste website, consideramos que você está de acordo com os Termos de Uso abaixo.</w:t>
      </w:r>
    </w:p>
    <w:p w14:paraId="2FDCF54F" w14:textId="77777777" w:rsidR="00020825" w:rsidRPr="00036DCA" w:rsidRDefault="00020825" w:rsidP="00036DCA">
      <w:pPr>
        <w:jc w:val="both"/>
      </w:pPr>
      <w:r w:rsidRPr="00020825">
        <w:t>Caso você não esteja de acordo com as condições deste contrato, pedimos que não faça mais uso deste website, muito menos cadastre-se ou envie os seus dados pessoais.</w:t>
      </w:r>
    </w:p>
    <w:p w14:paraId="656F5327" w14:textId="77777777" w:rsidR="00020825" w:rsidRPr="00036DCA" w:rsidRDefault="00020825" w:rsidP="00036DCA">
      <w:pPr>
        <w:jc w:val="both"/>
      </w:pPr>
    </w:p>
    <w:p w14:paraId="20AEC697" w14:textId="7AD5EF1C" w:rsidR="00020825" w:rsidRPr="00020825" w:rsidRDefault="00020825" w:rsidP="00036DCA">
      <w:pPr>
        <w:jc w:val="both"/>
        <w:rPr>
          <w:b/>
          <w:bCs/>
        </w:rPr>
      </w:pPr>
      <w:r w:rsidRPr="00020825">
        <w:rPr>
          <w:b/>
          <w:bCs/>
        </w:rPr>
        <w:t>2</w:t>
      </w:r>
      <w:r w:rsidRPr="00036DCA">
        <w:rPr>
          <w:b/>
          <w:bCs/>
        </w:rPr>
        <w:t xml:space="preserve">. </w:t>
      </w:r>
      <w:r w:rsidRPr="00020825">
        <w:rPr>
          <w:b/>
          <w:bCs/>
        </w:rPr>
        <w:t>Adesão em conjunto com a Política de Privacidade</w:t>
      </w:r>
    </w:p>
    <w:p w14:paraId="6C05622C" w14:textId="1A964F0B" w:rsidR="00020825" w:rsidRPr="00020825" w:rsidRDefault="00020825" w:rsidP="00036DCA">
      <w:pPr>
        <w:jc w:val="both"/>
      </w:pPr>
      <w:r w:rsidRPr="00020825">
        <w:t>A utilização deste website acarreta a adesão aos presentes Termos de Uso e a versão mais atualizada da Política de Privacidade d</w:t>
      </w:r>
      <w:r w:rsidR="00036DCA" w:rsidRPr="00036DCA">
        <w:t>o</w:t>
      </w:r>
      <w:r w:rsidRPr="00020825">
        <w:t xml:space="preserve"> GRUPO BNS.</w:t>
      </w:r>
    </w:p>
    <w:p w14:paraId="0696649B" w14:textId="77777777" w:rsidR="00E81AC5" w:rsidRDefault="00E81AC5" w:rsidP="00E81AC5">
      <w:pPr>
        <w:jc w:val="both"/>
      </w:pPr>
    </w:p>
    <w:p w14:paraId="6946A58F" w14:textId="48E55245" w:rsidR="00020825" w:rsidRPr="00020825" w:rsidRDefault="00020825" w:rsidP="00036DCA">
      <w:pPr>
        <w:jc w:val="both"/>
        <w:rPr>
          <w:b/>
          <w:bCs/>
        </w:rPr>
      </w:pPr>
      <w:r w:rsidRPr="00020825">
        <w:rPr>
          <w:b/>
          <w:bCs/>
        </w:rPr>
        <w:t>3</w:t>
      </w:r>
      <w:r w:rsidRPr="00036DCA">
        <w:rPr>
          <w:b/>
          <w:bCs/>
        </w:rPr>
        <w:t>.</w:t>
      </w:r>
      <w:r w:rsidRPr="00020825">
        <w:rPr>
          <w:b/>
          <w:bCs/>
        </w:rPr>
        <w:t xml:space="preserve"> Condições de acesso</w:t>
      </w:r>
    </w:p>
    <w:p w14:paraId="564A4992" w14:textId="594CD65A" w:rsidR="00020825" w:rsidRPr="00020825" w:rsidRDefault="00020825" w:rsidP="00036DCA">
      <w:pPr>
        <w:jc w:val="both"/>
      </w:pPr>
      <w:r w:rsidRPr="00020825">
        <w:t>Em geral, o acesso ao website d</w:t>
      </w:r>
      <w:r w:rsidR="00036DCA" w:rsidRPr="00036DCA">
        <w:t>o</w:t>
      </w:r>
      <w:r w:rsidRPr="00020825">
        <w:t xml:space="preserve"> GRUPO BNS possui caráter gratuito e não exige prévia inscrição ou registro.</w:t>
      </w:r>
    </w:p>
    <w:p w14:paraId="7AF55215" w14:textId="78386F4F" w:rsidR="00020825" w:rsidRPr="00020825" w:rsidRDefault="00020825" w:rsidP="00036DCA">
      <w:pPr>
        <w:jc w:val="both"/>
      </w:pPr>
      <w:r w:rsidRPr="00020825">
        <w:t xml:space="preserve">Contudo, para usufruir de algumas funcionalidades, o usuário poderá </w:t>
      </w:r>
      <w:r w:rsidR="00036DCA" w:rsidRPr="00036DCA">
        <w:t>ser solicitado</w:t>
      </w:r>
      <w:r w:rsidRPr="00020825">
        <w:t xml:space="preserve"> um cadastro, criando uma conta de usuário com login e senha próprios para acesso.</w:t>
      </w:r>
    </w:p>
    <w:p w14:paraId="02B1B14F" w14:textId="77777777" w:rsidR="00036DCA" w:rsidRPr="00036DCA" w:rsidRDefault="00020825" w:rsidP="00036DCA">
      <w:pPr>
        <w:jc w:val="both"/>
      </w:pPr>
      <w:r w:rsidRPr="00020825">
        <w:t>É de total responsabilidade do usuário fornecer apenas informações corretas, autênticas, válidas, completas e atualizadas, bem como não divulgar o seu login e senha para terceiros.</w:t>
      </w:r>
    </w:p>
    <w:p w14:paraId="72852196" w14:textId="77777777" w:rsidR="00036DCA" w:rsidRPr="00036DCA" w:rsidRDefault="00036DCA" w:rsidP="00036DCA">
      <w:pPr>
        <w:jc w:val="both"/>
      </w:pPr>
    </w:p>
    <w:p w14:paraId="2F7B6BFD" w14:textId="344F9932" w:rsidR="00036DCA" w:rsidRPr="00020825" w:rsidRDefault="00036DCA" w:rsidP="00036DCA">
      <w:pPr>
        <w:jc w:val="both"/>
        <w:rPr>
          <w:b/>
          <w:bCs/>
        </w:rPr>
      </w:pPr>
      <w:r w:rsidRPr="00020825">
        <w:rPr>
          <w:b/>
          <w:bCs/>
        </w:rPr>
        <w:t>4</w:t>
      </w:r>
      <w:r w:rsidRPr="00036DCA">
        <w:rPr>
          <w:b/>
          <w:bCs/>
        </w:rPr>
        <w:t xml:space="preserve">. </w:t>
      </w:r>
      <w:r w:rsidRPr="00020825">
        <w:rPr>
          <w:b/>
          <w:bCs/>
        </w:rPr>
        <w:t>Cookies</w:t>
      </w:r>
    </w:p>
    <w:p w14:paraId="1A5E797C" w14:textId="77777777" w:rsidR="00036DCA" w:rsidRPr="00036DCA" w:rsidRDefault="00036DCA" w:rsidP="00036DCA">
      <w:pPr>
        <w:jc w:val="both"/>
      </w:pPr>
      <w:r w:rsidRPr="00020825">
        <w:t xml:space="preserve">Informações sobre o seu uso neste website podem ser coletadas a partir de cookies. Cookies são informações armazenadas diretamente no computador que você está utilizando. </w:t>
      </w:r>
    </w:p>
    <w:p w14:paraId="55DB01E7" w14:textId="77777777" w:rsidR="00036DCA" w:rsidRPr="00036DCA" w:rsidRDefault="00036DCA" w:rsidP="00036DCA">
      <w:pPr>
        <w:jc w:val="both"/>
      </w:pPr>
      <w:r w:rsidRPr="00020825">
        <w:t xml:space="preserve">Os cookies permitem a coleta de informações tais como o tipo de navegador, o tempo despendido no website, as páginas visitadas, as preferências de idioma, e outros dados de tráfego anônimos. </w:t>
      </w:r>
    </w:p>
    <w:p w14:paraId="5DB4B44E" w14:textId="77777777" w:rsidR="00036DCA" w:rsidRPr="00036DCA" w:rsidRDefault="00036DCA" w:rsidP="00036DCA">
      <w:pPr>
        <w:jc w:val="both"/>
      </w:pPr>
      <w:r w:rsidRPr="00020825">
        <w:lastRenderedPageBreak/>
        <w:t xml:space="preserve">Nós e nossos prestadores de serviços utilizamos informações para proteção de segurança, para facilitar a navegação, exibir informações de modo mais eficiente, e personalizar sua experiência ao utilizar este website, assim como para rastreamento online. </w:t>
      </w:r>
    </w:p>
    <w:p w14:paraId="2CEA82B8" w14:textId="4DE4CDB7" w:rsidR="00036DCA" w:rsidRPr="00020825" w:rsidRDefault="00036DCA" w:rsidP="00036DCA">
      <w:pPr>
        <w:jc w:val="both"/>
      </w:pPr>
      <w:r w:rsidRPr="00020825">
        <w:t>Também coletamos informações estatísticas sobre o uso do website para aprimoramento contínuo do nosso design e funcionalidade, para entender como o website é utilizado e para auxiliá-lo a solucionar questões relevantes.</w:t>
      </w:r>
    </w:p>
    <w:p w14:paraId="3BA598B6" w14:textId="77777777" w:rsidR="00036DCA" w:rsidRPr="00020825" w:rsidRDefault="00036DCA" w:rsidP="00036DCA">
      <w:pPr>
        <w:jc w:val="both"/>
      </w:pPr>
      <w:r w:rsidRPr="00020825">
        <w:t>Caso não deseje que suas informações sejam coletadas por meio de cookies, há um procedimento simples na maior parte dos navegadores que permite que os cookies sejam automaticamente rejeitados, ou oferece a opção de aceitar ou rejeitar a transferência de um cookie (ou cookies) específico(s) de um site determinado para o seu computador. Entretanto, isso pode gerar inconvenientes no uso do website.</w:t>
      </w:r>
    </w:p>
    <w:p w14:paraId="44EB89FF" w14:textId="77777777" w:rsidR="00036DCA" w:rsidRPr="00036DCA" w:rsidRDefault="00036DCA" w:rsidP="00036DCA">
      <w:pPr>
        <w:jc w:val="both"/>
      </w:pPr>
      <w:r w:rsidRPr="00020825">
        <w:t>As definições que escolher podem afetar a sua experiência de navegação e o funcionamento que exige a utilização de cookies. Neste sentido, rejeitamos qualquer responsabilidade pelas consequências resultantes do funcionamento limitado deste website provocado pela desativação de cookies no seu dispositivo (incapacidade de definir ou ler um cookie).</w:t>
      </w:r>
    </w:p>
    <w:p w14:paraId="48FFDC6A" w14:textId="77777777" w:rsidR="00036DCA" w:rsidRPr="00036DCA" w:rsidRDefault="00036DCA" w:rsidP="00036DCA">
      <w:pPr>
        <w:jc w:val="both"/>
      </w:pPr>
    </w:p>
    <w:p w14:paraId="03F0FA8D" w14:textId="38A66C3E" w:rsidR="00036DCA" w:rsidRPr="00020825" w:rsidRDefault="00036DCA" w:rsidP="00036DCA">
      <w:pPr>
        <w:jc w:val="both"/>
        <w:rPr>
          <w:b/>
          <w:bCs/>
        </w:rPr>
      </w:pPr>
      <w:r w:rsidRPr="00020825">
        <w:rPr>
          <w:b/>
          <w:bCs/>
        </w:rPr>
        <w:t>5</w:t>
      </w:r>
      <w:r w:rsidRPr="00036DCA">
        <w:rPr>
          <w:b/>
          <w:bCs/>
        </w:rPr>
        <w:t>.</w:t>
      </w:r>
      <w:r w:rsidRPr="00020825">
        <w:rPr>
          <w:b/>
          <w:bCs/>
        </w:rPr>
        <w:t xml:space="preserve"> Propriedade Intelectual</w:t>
      </w:r>
    </w:p>
    <w:p w14:paraId="2868B776" w14:textId="77777777" w:rsidR="00036DCA" w:rsidRPr="00036DCA" w:rsidRDefault="00036DCA" w:rsidP="00036DCA">
      <w:pPr>
        <w:jc w:val="both"/>
      </w:pPr>
      <w:r w:rsidRPr="00020825">
        <w:t>Todos os elementos de</w:t>
      </w:r>
      <w:r w:rsidRPr="00036DCA">
        <w:t>ste site</w:t>
      </w:r>
      <w:r w:rsidRPr="00020825">
        <w:t xml:space="preserve"> são de propriedade intelectual </w:t>
      </w:r>
      <w:r w:rsidRPr="00036DCA">
        <w:t>do GRUPO BNS</w:t>
      </w:r>
      <w:r w:rsidRPr="00020825">
        <w:t xml:space="preserve"> ou de seus licenciados. </w:t>
      </w:r>
    </w:p>
    <w:p w14:paraId="4EC89324" w14:textId="0CD053E5" w:rsidR="00036DCA" w:rsidRPr="00020825" w:rsidRDefault="00036DCA" w:rsidP="00036DCA">
      <w:pPr>
        <w:jc w:val="both"/>
      </w:pPr>
      <w:r w:rsidRPr="00020825">
        <w:t>Estes Termos ou a utilização do website não concede a você qualquer licença ou direito de uso dos direitos de propriedade intelectual d</w:t>
      </w:r>
      <w:r w:rsidR="00641BE2">
        <w:t>o</w:t>
      </w:r>
      <w:r w:rsidRPr="00020825">
        <w:t xml:space="preserve"> GRUPO BNS ou de terceiros.</w:t>
      </w:r>
    </w:p>
    <w:p w14:paraId="5798E836" w14:textId="77777777" w:rsidR="00E81AC5" w:rsidRDefault="00E81AC5" w:rsidP="00E81AC5">
      <w:pPr>
        <w:jc w:val="both"/>
      </w:pPr>
    </w:p>
    <w:p w14:paraId="201156AE" w14:textId="0B0ABEBF" w:rsidR="00E81AC5" w:rsidRPr="00036DCA" w:rsidRDefault="00036DCA" w:rsidP="00E81AC5">
      <w:pPr>
        <w:jc w:val="both"/>
        <w:rPr>
          <w:b/>
          <w:bCs/>
        </w:rPr>
      </w:pPr>
      <w:r w:rsidRPr="00036DCA">
        <w:rPr>
          <w:b/>
          <w:bCs/>
        </w:rPr>
        <w:t>6</w:t>
      </w:r>
      <w:r w:rsidR="00E81AC5" w:rsidRPr="00036DCA">
        <w:rPr>
          <w:b/>
          <w:bCs/>
        </w:rPr>
        <w:t xml:space="preserve">. Isenção de </w:t>
      </w:r>
      <w:r w:rsidR="00E81AC5" w:rsidRPr="00036DCA">
        <w:rPr>
          <w:b/>
          <w:bCs/>
        </w:rPr>
        <w:t>R</w:t>
      </w:r>
      <w:r w:rsidR="00E81AC5" w:rsidRPr="00036DCA">
        <w:rPr>
          <w:b/>
          <w:bCs/>
        </w:rPr>
        <w:t>esponsabilidade</w:t>
      </w:r>
    </w:p>
    <w:p w14:paraId="54371CBD" w14:textId="18C0BDAA" w:rsidR="00E81AC5" w:rsidRDefault="00020825" w:rsidP="00E81AC5">
      <w:pPr>
        <w:jc w:val="both"/>
      </w:pPr>
      <w:r>
        <w:t xml:space="preserve">O </w:t>
      </w:r>
      <w:r w:rsidR="00E81AC5">
        <w:t>Grupo BNS não oferece garantias, expressas ou implícitas, e, por este meio, isenta e nega todas as outras garantias, incluindo, sem limitação, garantias implícitas ou condições de comercialização, adequação a um fim específico ou não violação de propriedade intelectual ou outra violação de direitos.</w:t>
      </w:r>
    </w:p>
    <w:p w14:paraId="166A2D43" w14:textId="77777777" w:rsidR="00E81AC5" w:rsidRDefault="00E81AC5" w:rsidP="00E81AC5">
      <w:pPr>
        <w:jc w:val="both"/>
      </w:pPr>
    </w:p>
    <w:p w14:paraId="2091BC66" w14:textId="4DD4F267" w:rsidR="00020825" w:rsidRPr="00020825" w:rsidRDefault="00036DCA" w:rsidP="00036DCA">
      <w:pPr>
        <w:jc w:val="both"/>
        <w:rPr>
          <w:b/>
          <w:bCs/>
        </w:rPr>
      </w:pPr>
      <w:r w:rsidRPr="00036DCA">
        <w:rPr>
          <w:b/>
          <w:bCs/>
        </w:rPr>
        <w:t>7.</w:t>
      </w:r>
      <w:r w:rsidR="00020825" w:rsidRPr="00020825">
        <w:rPr>
          <w:b/>
          <w:bCs/>
        </w:rPr>
        <w:t xml:space="preserve"> Links para sites de terceiros</w:t>
      </w:r>
    </w:p>
    <w:p w14:paraId="3ED0D98C" w14:textId="215B8E0D" w:rsidR="00036DCA" w:rsidRPr="00036DCA" w:rsidRDefault="00020825" w:rsidP="00036DCA">
      <w:pPr>
        <w:jc w:val="both"/>
      </w:pPr>
      <w:r w:rsidRPr="00020825">
        <w:t>Este website poderá</w:t>
      </w:r>
      <w:r w:rsidR="00036DCA">
        <w:t xml:space="preserve"> </w:t>
      </w:r>
      <w:r w:rsidRPr="00020825">
        <w:t>conter links de hipertexto que redirecionará você para sites d</w:t>
      </w:r>
      <w:r w:rsidR="00036DCA" w:rsidRPr="00036DCA">
        <w:t xml:space="preserve">e outras </w:t>
      </w:r>
      <w:r w:rsidRPr="00020825">
        <w:t>redes</w:t>
      </w:r>
      <w:r w:rsidR="00036DCA" w:rsidRPr="00036DCA">
        <w:t>.</w:t>
      </w:r>
    </w:p>
    <w:p w14:paraId="58C6A70F" w14:textId="1B1A860E" w:rsidR="00036DCA" w:rsidRDefault="00036DCA" w:rsidP="00036DCA">
      <w:pPr>
        <w:jc w:val="both"/>
      </w:pPr>
      <w:r>
        <w:lastRenderedPageBreak/>
        <w:t>O Grupo BNS não é responsável pelo conteúdo de nenhum site vinculado</w:t>
      </w:r>
      <w:r>
        <w:t>, a</w:t>
      </w:r>
      <w:r>
        <w:t xml:space="preserve"> inclusão de qualquer link não implica endosso</w:t>
      </w:r>
      <w:r w:rsidR="00641BE2">
        <w:t>.</w:t>
      </w:r>
    </w:p>
    <w:p w14:paraId="5803D991" w14:textId="77777777" w:rsidR="00036DCA" w:rsidRDefault="00036DCA" w:rsidP="00036DCA">
      <w:pPr>
        <w:jc w:val="both"/>
      </w:pPr>
      <w:r>
        <w:t>O uso de qualquer site vinculado é por conta e risco do usuário.</w:t>
      </w:r>
    </w:p>
    <w:p w14:paraId="11F550B3" w14:textId="108E5147" w:rsidR="00020825" w:rsidRPr="00020825" w:rsidRDefault="00020825" w:rsidP="00036DCA">
      <w:pPr>
        <w:jc w:val="both"/>
      </w:pPr>
      <w:r w:rsidRPr="00020825">
        <w:t>Se você clicar em um desses links para qualquer um desses sites, lembre-se que cada site possui as suas próprias práticas de privacidade e que não somos responsáveis por essas políticas. Consulte as referidas políticas antes de enviar quaisquer Dados Pessoais para esses sites.</w:t>
      </w:r>
    </w:p>
    <w:p w14:paraId="44951DD9" w14:textId="77777777" w:rsidR="00036DCA" w:rsidRPr="00036DCA" w:rsidRDefault="00020825" w:rsidP="00036DCA">
      <w:pPr>
        <w:jc w:val="both"/>
      </w:pPr>
      <w:r w:rsidRPr="00020825">
        <w:t>Nós recomendamos que você se informe sobre a política de privacidade e termos de uso de cada site visitado ou de cada prestador de serviço utilizado.</w:t>
      </w:r>
    </w:p>
    <w:p w14:paraId="58ED0770" w14:textId="77777777" w:rsidR="00020825" w:rsidRDefault="00020825" w:rsidP="00E81AC5">
      <w:pPr>
        <w:jc w:val="both"/>
      </w:pPr>
    </w:p>
    <w:p w14:paraId="4917F1F7" w14:textId="4769164C" w:rsidR="00E81AC5" w:rsidRPr="00036DCA" w:rsidRDefault="00036DCA" w:rsidP="00E81AC5">
      <w:pPr>
        <w:jc w:val="both"/>
        <w:rPr>
          <w:b/>
          <w:bCs/>
        </w:rPr>
      </w:pPr>
      <w:r w:rsidRPr="00036DCA">
        <w:rPr>
          <w:b/>
          <w:bCs/>
        </w:rPr>
        <w:t>9</w:t>
      </w:r>
      <w:r w:rsidR="00E81AC5" w:rsidRPr="00036DCA">
        <w:rPr>
          <w:b/>
          <w:bCs/>
        </w:rPr>
        <w:t>. Limitações</w:t>
      </w:r>
    </w:p>
    <w:p w14:paraId="36AA6420" w14:textId="61BA614C" w:rsidR="00E81AC5" w:rsidRDefault="00E81AC5" w:rsidP="00E81AC5">
      <w:pPr>
        <w:jc w:val="both"/>
      </w:pPr>
      <w:r>
        <w:t xml:space="preserve">Em nenhum caso o Grupo BNS ou seus fornecedores serão responsáveis </w:t>
      </w:r>
      <w:r w:rsidRPr="00036DCA">
        <w:rPr>
          <w:rFonts w:ascii="Arial" w:hAnsi="Arial" w:cs="Arial"/>
        </w:rPr>
        <w:t>​​</w:t>
      </w:r>
      <w:r>
        <w:t>por quaisquer danos (incluindo, sem limita</w:t>
      </w:r>
      <w:r w:rsidRPr="00036DCA">
        <w:t>çã</w:t>
      </w:r>
      <w:r>
        <w:t>o, danos por perda de dados ou lucro ou devido a interrup</w:t>
      </w:r>
      <w:r w:rsidRPr="00036DCA">
        <w:t>çã</w:t>
      </w:r>
      <w:r>
        <w:t>o dos neg</w:t>
      </w:r>
      <w:r w:rsidRPr="00036DCA">
        <w:t>ó</w:t>
      </w:r>
      <w:r>
        <w:t>cios) decorrentes do uso ou da incapacidade de usar os materiais</w:t>
      </w:r>
      <w:r w:rsidR="00641BE2">
        <w:t xml:space="preserve">, </w:t>
      </w:r>
      <w:r>
        <w:t>mesmo que Grupo BNS ou um representante autorizado da Grupo BNS tenha sido notificado oralmente ou por escrito da possibilidade de tais danos. Como algumas jurisdi</w:t>
      </w:r>
      <w:r w:rsidRPr="00036DCA">
        <w:t>çõ</w:t>
      </w:r>
      <w:r>
        <w:t>es n</w:t>
      </w:r>
      <w:r w:rsidRPr="00036DCA">
        <w:t>ã</w:t>
      </w:r>
      <w:r>
        <w:t>o permitem limita</w:t>
      </w:r>
      <w:r w:rsidRPr="00036DCA">
        <w:t>çõ</w:t>
      </w:r>
      <w:r>
        <w:t>es em garantias impl</w:t>
      </w:r>
      <w:r w:rsidRPr="00036DCA">
        <w:t>í</w:t>
      </w:r>
      <w:r>
        <w:t>citas, ou limita</w:t>
      </w:r>
      <w:r w:rsidRPr="00036DCA">
        <w:t>çõ</w:t>
      </w:r>
      <w:r>
        <w:t xml:space="preserve">es de responsabilidade por danos </w:t>
      </w:r>
      <w:r>
        <w:t>consequentes</w:t>
      </w:r>
      <w:r>
        <w:t xml:space="preserve"> ou incidentais, essas limitações podem não se aplicar a você.</w:t>
      </w:r>
    </w:p>
    <w:p w14:paraId="41CFFFD5" w14:textId="77777777" w:rsidR="00E81AC5" w:rsidRDefault="00E81AC5" w:rsidP="00E81AC5">
      <w:pPr>
        <w:jc w:val="both"/>
      </w:pPr>
    </w:p>
    <w:p w14:paraId="639670E8" w14:textId="001E295E" w:rsidR="00E81AC5" w:rsidRPr="00641BE2" w:rsidRDefault="00641BE2" w:rsidP="00E81AC5">
      <w:pPr>
        <w:jc w:val="both"/>
        <w:rPr>
          <w:b/>
          <w:bCs/>
        </w:rPr>
      </w:pPr>
      <w:r w:rsidRPr="00641BE2">
        <w:rPr>
          <w:b/>
          <w:bCs/>
        </w:rPr>
        <w:t>10</w:t>
      </w:r>
      <w:r w:rsidR="00E81AC5" w:rsidRPr="00641BE2">
        <w:rPr>
          <w:b/>
          <w:bCs/>
        </w:rPr>
        <w:t>. Precisão dos materiais</w:t>
      </w:r>
    </w:p>
    <w:p w14:paraId="59949F0B" w14:textId="77777777" w:rsidR="00641BE2" w:rsidRDefault="00E81AC5" w:rsidP="00E81AC5">
      <w:pPr>
        <w:jc w:val="both"/>
      </w:pPr>
      <w:r>
        <w:t>Os materiais exibidos no site d</w:t>
      </w:r>
      <w:r w:rsidR="00641BE2">
        <w:t>o</w:t>
      </w:r>
      <w:r>
        <w:t xml:space="preserve"> Grupo BNS podem incluir erros técnicos, tipográficos ou fotográficos. </w:t>
      </w:r>
    </w:p>
    <w:p w14:paraId="4DC44FB2" w14:textId="77777777" w:rsidR="00641BE2" w:rsidRDefault="00641BE2" w:rsidP="00E81AC5">
      <w:pPr>
        <w:jc w:val="both"/>
      </w:pPr>
      <w:r>
        <w:t xml:space="preserve">O </w:t>
      </w:r>
      <w:r w:rsidR="00E81AC5">
        <w:t xml:space="preserve">Grupo BNS não garante que qualquer material em seu site seja preciso, completo ou atual. </w:t>
      </w:r>
    </w:p>
    <w:p w14:paraId="4783DCA0" w14:textId="77777777" w:rsidR="00641BE2" w:rsidRDefault="00641BE2" w:rsidP="00E81AC5">
      <w:pPr>
        <w:jc w:val="both"/>
      </w:pPr>
      <w:r>
        <w:t xml:space="preserve">O </w:t>
      </w:r>
      <w:r w:rsidR="00E81AC5">
        <w:t xml:space="preserve">Grupo BNS pode fazer alterações nos materiais contidos em seu site a qualquer momento, sem aviso prévio. </w:t>
      </w:r>
    </w:p>
    <w:p w14:paraId="24AFC7A2" w14:textId="77777777" w:rsidR="00E81AC5" w:rsidRDefault="00E81AC5" w:rsidP="00E81AC5">
      <w:pPr>
        <w:jc w:val="both"/>
      </w:pPr>
    </w:p>
    <w:p w14:paraId="068A5D15" w14:textId="77777777" w:rsidR="00E81AC5" w:rsidRDefault="00E81AC5" w:rsidP="00E81AC5">
      <w:pPr>
        <w:jc w:val="both"/>
      </w:pPr>
    </w:p>
    <w:p w14:paraId="0521B032" w14:textId="2663AED1" w:rsidR="00E81AC5" w:rsidRPr="00641BE2" w:rsidRDefault="00641BE2" w:rsidP="00E81AC5">
      <w:pPr>
        <w:jc w:val="both"/>
        <w:rPr>
          <w:b/>
          <w:bCs/>
        </w:rPr>
      </w:pPr>
      <w:r w:rsidRPr="00641BE2">
        <w:rPr>
          <w:b/>
          <w:bCs/>
        </w:rPr>
        <w:t xml:space="preserve">11. </w:t>
      </w:r>
      <w:r w:rsidR="00036DCA" w:rsidRPr="00641BE2">
        <w:rPr>
          <w:b/>
          <w:bCs/>
        </w:rPr>
        <w:t xml:space="preserve"> </w:t>
      </w:r>
      <w:r w:rsidR="00E81AC5" w:rsidRPr="00641BE2">
        <w:rPr>
          <w:b/>
          <w:bCs/>
        </w:rPr>
        <w:t>Modificações</w:t>
      </w:r>
    </w:p>
    <w:p w14:paraId="7D6898B0" w14:textId="77777777" w:rsidR="00020825" w:rsidRDefault="00E81AC5" w:rsidP="00036DCA">
      <w:pPr>
        <w:jc w:val="both"/>
      </w:pPr>
      <w:r>
        <w:t xml:space="preserve">O Grupo BNS pode revisar estes termos de serviço do site a qualquer momento, sem aviso prévio. </w:t>
      </w:r>
    </w:p>
    <w:p w14:paraId="30A2A205" w14:textId="77777777" w:rsidR="00020825" w:rsidRPr="00036DCA" w:rsidRDefault="00020825" w:rsidP="00036DCA">
      <w:pPr>
        <w:jc w:val="both"/>
      </w:pPr>
      <w:r w:rsidRPr="00020825">
        <w:lastRenderedPageBreak/>
        <w:t xml:space="preserve">Se modificarmos nossos Termos de Uso, publicaremos o novo texto neste website, com a data de revisão atualizada. </w:t>
      </w:r>
    </w:p>
    <w:p w14:paraId="3645C65E" w14:textId="3A51A20A" w:rsidR="00020825" w:rsidRPr="00020825" w:rsidRDefault="00020825" w:rsidP="00020825">
      <w:pPr>
        <w:jc w:val="both"/>
      </w:pPr>
      <w:r w:rsidRPr="00020825">
        <w:t>A utilização deste website após as alterações significa que você aceitou os Termos de Uso revisados. Caso, após a leitura da versão revisada, você não esteja de acordo com seus termos, favor encerrar o seu acesso.</w:t>
      </w:r>
    </w:p>
    <w:p w14:paraId="3D1DAB6A" w14:textId="77777777" w:rsidR="00020825" w:rsidRDefault="00020825" w:rsidP="00E81AC5">
      <w:pPr>
        <w:jc w:val="both"/>
      </w:pPr>
    </w:p>
    <w:p w14:paraId="26C58685" w14:textId="77777777" w:rsidR="00E81AC5" w:rsidRDefault="00E81AC5" w:rsidP="00E81AC5">
      <w:pPr>
        <w:jc w:val="both"/>
      </w:pPr>
    </w:p>
    <w:p w14:paraId="02C66454" w14:textId="77777777" w:rsidR="00E81AC5" w:rsidRPr="00641BE2" w:rsidRDefault="00E81AC5" w:rsidP="00E81AC5">
      <w:pPr>
        <w:jc w:val="both"/>
        <w:rPr>
          <w:sz w:val="20"/>
          <w:szCs w:val="20"/>
        </w:rPr>
      </w:pPr>
      <w:r w:rsidRPr="00641BE2">
        <w:rPr>
          <w:sz w:val="20"/>
          <w:szCs w:val="20"/>
        </w:rPr>
        <w:t>Lei aplicável</w:t>
      </w:r>
    </w:p>
    <w:p w14:paraId="69C9D7D9" w14:textId="10038CFC" w:rsidR="00E81AC5" w:rsidRPr="00641BE2" w:rsidRDefault="00E81AC5" w:rsidP="00E81AC5">
      <w:pPr>
        <w:jc w:val="both"/>
        <w:rPr>
          <w:sz w:val="20"/>
          <w:szCs w:val="20"/>
        </w:rPr>
      </w:pPr>
      <w:r w:rsidRPr="00641BE2">
        <w:rPr>
          <w:sz w:val="20"/>
          <w:szCs w:val="20"/>
        </w:rPr>
        <w:t>Estes termos e condições são regidos e interpretados de acordo com as leis do Grupo BNS e você se submete irrevogavelmente à jurisdição exclusiva dos tribunais naquele estado ou localidade.</w:t>
      </w:r>
    </w:p>
    <w:p w14:paraId="33B2A7D7" w14:textId="77777777" w:rsidR="00020825" w:rsidRPr="00641BE2" w:rsidRDefault="00020825" w:rsidP="00641BE2">
      <w:pPr>
        <w:jc w:val="right"/>
        <w:rPr>
          <w:sz w:val="18"/>
          <w:szCs w:val="18"/>
        </w:rPr>
      </w:pPr>
    </w:p>
    <w:p w14:paraId="32C3841B" w14:textId="126B7E2A" w:rsidR="00020825" w:rsidRPr="00020825" w:rsidRDefault="00020825" w:rsidP="00641BE2">
      <w:pPr>
        <w:jc w:val="right"/>
        <w:rPr>
          <w:sz w:val="18"/>
          <w:szCs w:val="18"/>
        </w:rPr>
      </w:pPr>
      <w:r w:rsidRPr="00020825">
        <w:rPr>
          <w:sz w:val="18"/>
          <w:szCs w:val="18"/>
        </w:rPr>
        <w:t xml:space="preserve">Esta política de Termos de Uso é válida a partir de </w:t>
      </w:r>
      <w:r w:rsidR="00036DCA" w:rsidRPr="00641BE2">
        <w:rPr>
          <w:sz w:val="18"/>
          <w:szCs w:val="18"/>
        </w:rPr>
        <w:t>Janeiro de 2023</w:t>
      </w:r>
    </w:p>
    <w:p w14:paraId="732729BB" w14:textId="77777777" w:rsidR="00020825" w:rsidRPr="00E81AC5" w:rsidRDefault="00020825" w:rsidP="00E81AC5">
      <w:pPr>
        <w:jc w:val="both"/>
      </w:pPr>
    </w:p>
    <w:sectPr w:rsidR="00020825" w:rsidRPr="00E81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930"/>
    <w:multiLevelType w:val="multilevel"/>
    <w:tmpl w:val="FEB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27255"/>
    <w:multiLevelType w:val="hybridMultilevel"/>
    <w:tmpl w:val="59AC9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3D465C"/>
    <w:multiLevelType w:val="hybridMultilevel"/>
    <w:tmpl w:val="7586FDD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3813962">
    <w:abstractNumId w:val="1"/>
  </w:num>
  <w:num w:numId="2" w16cid:durableId="895773244">
    <w:abstractNumId w:val="2"/>
  </w:num>
  <w:num w:numId="3" w16cid:durableId="136829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C5"/>
    <w:rsid w:val="00020825"/>
    <w:rsid w:val="00036DCA"/>
    <w:rsid w:val="00641BE2"/>
    <w:rsid w:val="00E81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ABAE"/>
  <w15:chartTrackingRefBased/>
  <w15:docId w15:val="{F050AEE6-2A60-462F-97AC-2550F71A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81A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81A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unhideWhenUsed/>
    <w:qFormat/>
    <w:rsid w:val="00E81A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unhideWhenUsed/>
    <w:qFormat/>
    <w:rsid w:val="00E81A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81A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81A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81A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81A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81AC5"/>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1AC5"/>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81AC5"/>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rsid w:val="00E81AC5"/>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rsid w:val="00E81AC5"/>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81AC5"/>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81AC5"/>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81AC5"/>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81AC5"/>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81AC5"/>
    <w:rPr>
      <w:rFonts w:eastAsiaTheme="majorEastAsia" w:cstheme="majorBidi"/>
      <w:color w:val="272727" w:themeColor="text1" w:themeTint="D8"/>
    </w:rPr>
  </w:style>
  <w:style w:type="paragraph" w:styleId="Ttulo">
    <w:name w:val="Title"/>
    <w:basedOn w:val="Normal"/>
    <w:next w:val="Normal"/>
    <w:link w:val="TtuloChar"/>
    <w:uiPriority w:val="10"/>
    <w:qFormat/>
    <w:rsid w:val="00E81A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81A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81AC5"/>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81AC5"/>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81AC5"/>
    <w:pPr>
      <w:spacing w:before="160"/>
      <w:jc w:val="center"/>
    </w:pPr>
    <w:rPr>
      <w:i/>
      <w:iCs/>
      <w:color w:val="404040" w:themeColor="text1" w:themeTint="BF"/>
    </w:rPr>
  </w:style>
  <w:style w:type="character" w:customStyle="1" w:styleId="CitaoChar">
    <w:name w:val="Citação Char"/>
    <w:basedOn w:val="Fontepargpadro"/>
    <w:link w:val="Citao"/>
    <w:uiPriority w:val="29"/>
    <w:rsid w:val="00E81AC5"/>
    <w:rPr>
      <w:i/>
      <w:iCs/>
      <w:color w:val="404040" w:themeColor="text1" w:themeTint="BF"/>
    </w:rPr>
  </w:style>
  <w:style w:type="paragraph" w:styleId="PargrafodaLista">
    <w:name w:val="List Paragraph"/>
    <w:basedOn w:val="Normal"/>
    <w:uiPriority w:val="34"/>
    <w:qFormat/>
    <w:rsid w:val="00E81AC5"/>
    <w:pPr>
      <w:ind w:left="720"/>
      <w:contextualSpacing/>
    </w:pPr>
  </w:style>
  <w:style w:type="character" w:styleId="nfaseIntensa">
    <w:name w:val="Intense Emphasis"/>
    <w:basedOn w:val="Fontepargpadro"/>
    <w:uiPriority w:val="21"/>
    <w:qFormat/>
    <w:rsid w:val="00E81AC5"/>
    <w:rPr>
      <w:i/>
      <w:iCs/>
      <w:color w:val="0F4761" w:themeColor="accent1" w:themeShade="BF"/>
    </w:rPr>
  </w:style>
  <w:style w:type="paragraph" w:styleId="CitaoIntensa">
    <w:name w:val="Intense Quote"/>
    <w:basedOn w:val="Normal"/>
    <w:next w:val="Normal"/>
    <w:link w:val="CitaoIntensaChar"/>
    <w:uiPriority w:val="30"/>
    <w:qFormat/>
    <w:rsid w:val="00E81A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81AC5"/>
    <w:rPr>
      <w:i/>
      <w:iCs/>
      <w:color w:val="0F4761" w:themeColor="accent1" w:themeShade="BF"/>
    </w:rPr>
  </w:style>
  <w:style w:type="character" w:styleId="RefernciaIntensa">
    <w:name w:val="Intense Reference"/>
    <w:basedOn w:val="Fontepargpadro"/>
    <w:uiPriority w:val="32"/>
    <w:qFormat/>
    <w:rsid w:val="00E81AC5"/>
    <w:rPr>
      <w:b/>
      <w:bCs/>
      <w:smallCaps/>
      <w:color w:val="0F4761" w:themeColor="accent1" w:themeShade="BF"/>
      <w:spacing w:val="5"/>
    </w:rPr>
  </w:style>
  <w:style w:type="paragraph" w:styleId="NormalWeb">
    <w:name w:val="Normal (Web)"/>
    <w:basedOn w:val="Normal"/>
    <w:uiPriority w:val="99"/>
    <w:semiHidden/>
    <w:unhideWhenUsed/>
    <w:rsid w:val="00020825"/>
    <w:pPr>
      <w:spacing w:before="100" w:beforeAutospacing="1" w:after="100" w:afterAutospacing="1" w:line="240" w:lineRule="auto"/>
    </w:pPr>
    <w:rPr>
      <w:rFonts w:ascii="Times New Roman" w:eastAsia="Times New Roman" w:hAnsi="Times New Roman" w:cs="Times New Roman"/>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902</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 Villar</dc:creator>
  <cp:keywords/>
  <dc:description/>
  <cp:lastModifiedBy>Tatiane Villar</cp:lastModifiedBy>
  <cp:revision>1</cp:revision>
  <dcterms:created xsi:type="dcterms:W3CDTF">2024-04-16T18:23:00Z</dcterms:created>
  <dcterms:modified xsi:type="dcterms:W3CDTF">2024-04-16T18:59:00Z</dcterms:modified>
</cp:coreProperties>
</file>